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A14655" w14:textId="77777777" w:rsidR="00E13C03" w:rsidRDefault="00E13C03" w:rsidP="00587AC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3736AA0" w14:textId="77777777" w:rsidR="00E13C03" w:rsidRDefault="00E13C03" w:rsidP="00E13C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32F68C" w14:textId="77777777" w:rsidR="00E13C03" w:rsidRDefault="00E13C03" w:rsidP="00E13C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D3C99" w14:textId="77777777" w:rsidR="00E13C03" w:rsidRDefault="00E13C03" w:rsidP="00E13C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DBED7C" w14:textId="77777777" w:rsidR="00E13C03" w:rsidRDefault="00E13C03" w:rsidP="00E13C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51EFA0" w14:textId="77777777" w:rsidR="00E13C03" w:rsidRDefault="00E13C03" w:rsidP="00E13C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092452" w14:textId="77777777" w:rsidR="00E13C03" w:rsidRDefault="00E13C03" w:rsidP="00E13C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D52E2F" w14:textId="3362815A" w:rsidR="00E13C03" w:rsidRDefault="002D274E" w:rsidP="00E13C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Goals of Sentencing</w:t>
      </w:r>
    </w:p>
    <w:p w14:paraId="045CC65D" w14:textId="23FECF45" w:rsidR="00E13C03" w:rsidRDefault="002D274E" w:rsidP="00E13C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1624916" w14:textId="409272A5" w:rsidR="00E13C03" w:rsidRDefault="002D274E" w:rsidP="00E13C0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6872CE3A" w14:textId="77777777" w:rsidR="00E13C03" w:rsidRDefault="002D2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647AF9" w14:textId="77777777" w:rsidR="00472985" w:rsidRPr="00472985" w:rsidRDefault="00472985" w:rsidP="0047298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72985">
        <w:rPr>
          <w:rFonts w:ascii="Times New Roman" w:hAnsi="Times New Roman" w:cs="Times New Roman"/>
          <w:sz w:val="24"/>
          <w:szCs w:val="24"/>
        </w:rPr>
        <w:lastRenderedPageBreak/>
        <w:t>Goals of Sentencing</w:t>
      </w:r>
    </w:p>
    <w:p w14:paraId="38A11242" w14:textId="2589946C" w:rsidR="00664DDC" w:rsidRPr="00E13C03" w:rsidRDefault="002D274E" w:rsidP="00E13C0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t>There are seven goals o</w:t>
      </w:r>
      <w:r w:rsidR="00472985">
        <w:rPr>
          <w:rFonts w:ascii="Times New Roman" w:hAnsi="Times New Roman" w:cs="Times New Roman"/>
          <w:sz w:val="24"/>
          <w:szCs w:val="24"/>
        </w:rPr>
        <w:t>f sentencing as discussed below;</w:t>
      </w:r>
    </w:p>
    <w:p w14:paraId="0AD4CA73" w14:textId="008FBB46" w:rsidR="00DB7559" w:rsidRPr="00E13C03" w:rsidRDefault="002D274E" w:rsidP="00E13C03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t xml:space="preserve">Just Deserts-this goal states that those on the wrong deserve punishment </w:t>
      </w:r>
      <w:r w:rsidR="00587AC7">
        <w:rPr>
          <w:rFonts w:ascii="Times New Roman" w:hAnsi="Times New Roman" w:cs="Times New Roman"/>
          <w:sz w:val="24"/>
          <w:szCs w:val="24"/>
        </w:rPr>
        <w:t xml:space="preserve">and </w:t>
      </w:r>
      <w:r w:rsidRPr="00E13C03">
        <w:rPr>
          <w:rFonts w:ascii="Times New Roman" w:hAnsi="Times New Roman" w:cs="Times New Roman"/>
          <w:sz w:val="24"/>
          <w:szCs w:val="24"/>
        </w:rPr>
        <w:t xml:space="preserve">are to blame. The penalty aims to restore morality </w:t>
      </w:r>
      <w:r w:rsidR="0007316B" w:rsidRPr="00E13C03">
        <w:rPr>
          <w:rFonts w:ascii="Times New Roman" w:hAnsi="Times New Roman" w:cs="Times New Roman"/>
          <w:sz w:val="24"/>
          <w:szCs w:val="24"/>
        </w:rPr>
        <w:t>(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 xml:space="preserve">Crump, </w:t>
      </w:r>
      <w:r w:rsidR="0007316B" w:rsidRPr="00E13C03">
        <w:rPr>
          <w:rFonts w:ascii="Times New Roman" w:eastAsia="Times New Roman" w:hAnsi="Times New Roman" w:cs="Times New Roman"/>
          <w:sz w:val="24"/>
          <w:szCs w:val="24"/>
        </w:rPr>
        <w:t>2015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53B07EE" w14:textId="0A607AD1" w:rsidR="00DB7559" w:rsidRPr="00E13C03" w:rsidRDefault="002D274E" w:rsidP="00E13C03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t>Revenge-this objective is equal to vengeance, and it is tied to emotions</w:t>
      </w:r>
      <w:r w:rsidR="0007316B" w:rsidRPr="00E13C03">
        <w:rPr>
          <w:rFonts w:ascii="Times New Roman" w:hAnsi="Times New Roman" w:cs="Times New Roman"/>
          <w:sz w:val="24"/>
          <w:szCs w:val="24"/>
        </w:rPr>
        <w:t xml:space="preserve"> (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 xml:space="preserve">Crump, </w:t>
      </w:r>
      <w:r w:rsidR="0007316B" w:rsidRPr="00E13C03">
        <w:rPr>
          <w:rFonts w:ascii="Times New Roman" w:eastAsia="Times New Roman" w:hAnsi="Times New Roman" w:cs="Times New Roman"/>
          <w:sz w:val="24"/>
          <w:szCs w:val="24"/>
        </w:rPr>
        <w:t>2015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D4BA7F3" w14:textId="32E41220" w:rsidR="00DB7559" w:rsidRPr="00E13C03" w:rsidRDefault="002D274E" w:rsidP="00E13C03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t>Retribution- entails the win-win scenario in which both the offenders and the society settle the scores</w:t>
      </w:r>
      <w:r w:rsidR="0007316B" w:rsidRPr="00E13C03">
        <w:rPr>
          <w:rFonts w:ascii="Times New Roman" w:hAnsi="Times New Roman" w:cs="Times New Roman"/>
          <w:sz w:val="24"/>
          <w:szCs w:val="24"/>
        </w:rPr>
        <w:t xml:space="preserve"> (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 xml:space="preserve">Crump, </w:t>
      </w:r>
      <w:r w:rsidR="0007316B" w:rsidRPr="00E13C03">
        <w:rPr>
          <w:rFonts w:ascii="Times New Roman" w:eastAsia="Times New Roman" w:hAnsi="Times New Roman" w:cs="Times New Roman"/>
          <w:sz w:val="24"/>
          <w:szCs w:val="24"/>
        </w:rPr>
        <w:t>2015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11F3D1AE" w14:textId="7C9F83B2" w:rsidR="00DB7559" w:rsidRPr="00E13C03" w:rsidRDefault="002D274E" w:rsidP="00E13C03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t>Incapacitation- applies to the offenders whose morals cannot be restored and hence have to be segregated from the crowd</w:t>
      </w:r>
      <w:r w:rsidR="0007316B" w:rsidRPr="00E13C03">
        <w:rPr>
          <w:rFonts w:ascii="Times New Roman" w:hAnsi="Times New Roman" w:cs="Times New Roman"/>
          <w:sz w:val="24"/>
          <w:szCs w:val="24"/>
        </w:rPr>
        <w:t xml:space="preserve"> (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 xml:space="preserve">Crump, </w:t>
      </w:r>
      <w:r w:rsidR="0007316B" w:rsidRPr="00E13C03">
        <w:rPr>
          <w:rFonts w:ascii="Times New Roman" w:eastAsia="Times New Roman" w:hAnsi="Times New Roman" w:cs="Times New Roman"/>
          <w:sz w:val="24"/>
          <w:szCs w:val="24"/>
        </w:rPr>
        <w:t>2015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C12369E" w14:textId="3DBCE526" w:rsidR="00DB7559" w:rsidRPr="00E13C03" w:rsidRDefault="002D274E" w:rsidP="00E13C03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t>Restoration- it states that the victim must be restored to the condition they were before crime</w:t>
      </w:r>
      <w:r w:rsidR="0007316B" w:rsidRPr="00E13C03">
        <w:rPr>
          <w:rFonts w:ascii="Times New Roman" w:hAnsi="Times New Roman" w:cs="Times New Roman"/>
          <w:sz w:val="24"/>
          <w:szCs w:val="24"/>
        </w:rPr>
        <w:t xml:space="preserve"> (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 xml:space="preserve">Crump, </w:t>
      </w:r>
      <w:r w:rsidR="0007316B" w:rsidRPr="00E13C03">
        <w:rPr>
          <w:rFonts w:ascii="Times New Roman" w:eastAsia="Times New Roman" w:hAnsi="Times New Roman" w:cs="Times New Roman"/>
          <w:sz w:val="24"/>
          <w:szCs w:val="24"/>
        </w:rPr>
        <w:t>2015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9D220C7" w14:textId="1F7800CD" w:rsidR="00DB7559" w:rsidRPr="00E13C03" w:rsidRDefault="002D274E" w:rsidP="00E13C03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t>Deterrence- the type of punishment should deter the offender from committing a crime in the future</w:t>
      </w:r>
      <w:r w:rsidR="0007316B" w:rsidRPr="00E13C03">
        <w:rPr>
          <w:rFonts w:ascii="Times New Roman" w:hAnsi="Times New Roman" w:cs="Times New Roman"/>
          <w:sz w:val="24"/>
          <w:szCs w:val="24"/>
        </w:rPr>
        <w:t xml:space="preserve"> (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 xml:space="preserve">Crump, </w:t>
      </w:r>
      <w:r w:rsidR="0007316B" w:rsidRPr="00E13C03">
        <w:rPr>
          <w:rFonts w:ascii="Times New Roman" w:eastAsia="Times New Roman" w:hAnsi="Times New Roman" w:cs="Times New Roman"/>
          <w:sz w:val="24"/>
          <w:szCs w:val="24"/>
        </w:rPr>
        <w:t>2015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66E52B0" w14:textId="0A2A6498" w:rsidR="00DB7559" w:rsidRPr="00E13C03" w:rsidRDefault="002D274E" w:rsidP="00E13C03">
      <w:pPr>
        <w:pStyle w:val="ListParagraph"/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t>Rehabilitation- the offenders should be taught about the right way of life</w:t>
      </w:r>
      <w:r w:rsidR="0007316B" w:rsidRPr="00E13C03">
        <w:rPr>
          <w:rFonts w:ascii="Times New Roman" w:hAnsi="Times New Roman" w:cs="Times New Roman"/>
          <w:sz w:val="24"/>
          <w:szCs w:val="24"/>
        </w:rPr>
        <w:t xml:space="preserve"> (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 xml:space="preserve">Crump, </w:t>
      </w:r>
      <w:r w:rsidR="0007316B" w:rsidRPr="00E13C03">
        <w:rPr>
          <w:rFonts w:ascii="Times New Roman" w:eastAsia="Times New Roman" w:hAnsi="Times New Roman" w:cs="Times New Roman"/>
          <w:sz w:val="24"/>
          <w:szCs w:val="24"/>
        </w:rPr>
        <w:t>2015</w:t>
      </w:r>
      <w:r w:rsidR="0007316B" w:rsidRPr="000731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F7A5BBD" w14:textId="58ED58A5" w:rsidR="00DB7559" w:rsidRPr="00E13C03" w:rsidRDefault="002D274E" w:rsidP="00E13C03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t xml:space="preserve">The goals of rehabilitation and Restoration have always been met. Offenders have always been taught how to live well with others while </w:t>
      </w:r>
      <w:r w:rsidR="00587AC7">
        <w:rPr>
          <w:rFonts w:ascii="Times New Roman" w:hAnsi="Times New Roman" w:cs="Times New Roman"/>
          <w:sz w:val="24"/>
          <w:szCs w:val="24"/>
        </w:rPr>
        <w:t xml:space="preserve">in </w:t>
      </w:r>
      <w:r w:rsidRPr="00E13C03">
        <w:rPr>
          <w:rFonts w:ascii="Times New Roman" w:hAnsi="Times New Roman" w:cs="Times New Roman"/>
          <w:sz w:val="24"/>
          <w:szCs w:val="24"/>
        </w:rPr>
        <w:t>prison and special rehabilitation centers. Furthermore, crime victims have always been compensated as soon as the offenders are proven guilty. It is true that these goals lead to law-abiding citizens as they ensure that their way of life and thinking has changed before they are set free.</w:t>
      </w:r>
      <w:bookmarkStart w:id="0" w:name="_GoBack"/>
      <w:bookmarkEnd w:id="0"/>
    </w:p>
    <w:p w14:paraId="447BA7E4" w14:textId="77777777" w:rsidR="00E13C03" w:rsidRPr="00E13C03" w:rsidRDefault="002D274E" w:rsidP="00E13C0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br w:type="page"/>
      </w:r>
    </w:p>
    <w:p w14:paraId="4B3A9993" w14:textId="5CD01174" w:rsidR="0007316B" w:rsidRPr="00E13C03" w:rsidRDefault="002D274E" w:rsidP="00587AC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3C03">
        <w:rPr>
          <w:rFonts w:ascii="Times New Roman" w:hAnsi="Times New Roman" w:cs="Times New Roman"/>
          <w:sz w:val="24"/>
          <w:szCs w:val="24"/>
        </w:rPr>
        <w:t>Reference</w:t>
      </w:r>
    </w:p>
    <w:p w14:paraId="5437A9F7" w14:textId="40C39BD7" w:rsidR="0007316B" w:rsidRPr="0007316B" w:rsidRDefault="002D274E" w:rsidP="00E13C03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316B">
        <w:rPr>
          <w:rFonts w:ascii="Times New Roman" w:eastAsia="Times New Roman" w:hAnsi="Times New Roman" w:cs="Times New Roman"/>
          <w:sz w:val="24"/>
          <w:szCs w:val="24"/>
        </w:rPr>
        <w:t>Crump, D. (</w:t>
      </w:r>
      <w:r w:rsidRPr="00E13C03">
        <w:rPr>
          <w:rFonts w:ascii="Times New Roman" w:eastAsia="Times New Roman" w:hAnsi="Times New Roman" w:cs="Times New Roman"/>
          <w:sz w:val="24"/>
          <w:szCs w:val="24"/>
        </w:rPr>
        <w:t>2015</w:t>
      </w:r>
      <w:r w:rsidRPr="0007316B">
        <w:rPr>
          <w:rFonts w:ascii="Times New Roman" w:eastAsia="Times New Roman" w:hAnsi="Times New Roman" w:cs="Times New Roman"/>
          <w:sz w:val="24"/>
          <w:szCs w:val="24"/>
        </w:rPr>
        <w:t xml:space="preserve">). Determinate sentencing: The promises and perils of sentence guidelines. </w:t>
      </w:r>
      <w:r w:rsidRPr="0007316B">
        <w:rPr>
          <w:rFonts w:ascii="Times New Roman" w:eastAsia="Times New Roman" w:hAnsi="Times New Roman" w:cs="Times New Roman"/>
          <w:i/>
          <w:iCs/>
          <w:sz w:val="24"/>
          <w:szCs w:val="24"/>
        </w:rPr>
        <w:t>Ky. LJ</w:t>
      </w:r>
      <w:r w:rsidRPr="000731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7316B">
        <w:rPr>
          <w:rFonts w:ascii="Times New Roman" w:eastAsia="Times New Roman" w:hAnsi="Times New Roman" w:cs="Times New Roman"/>
          <w:i/>
          <w:iCs/>
          <w:sz w:val="24"/>
          <w:szCs w:val="24"/>
        </w:rPr>
        <w:t>68</w:t>
      </w:r>
      <w:r w:rsidRPr="0007316B">
        <w:rPr>
          <w:rFonts w:ascii="Times New Roman" w:eastAsia="Times New Roman" w:hAnsi="Times New Roman" w:cs="Times New Roman"/>
          <w:sz w:val="24"/>
          <w:szCs w:val="24"/>
        </w:rPr>
        <w:t>, 1.</w:t>
      </w:r>
    </w:p>
    <w:p w14:paraId="232D6DCD" w14:textId="77777777" w:rsidR="0007316B" w:rsidRPr="00E13C03" w:rsidRDefault="0007316B" w:rsidP="00E13C0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7316B" w:rsidRPr="00E13C03" w:rsidSect="00E13C0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E104D2" w14:textId="77777777" w:rsidR="00E73AC2" w:rsidRDefault="00E73AC2">
      <w:pPr>
        <w:spacing w:after="0" w:line="240" w:lineRule="auto"/>
      </w:pPr>
      <w:r>
        <w:separator/>
      </w:r>
    </w:p>
  </w:endnote>
  <w:endnote w:type="continuationSeparator" w:id="0">
    <w:p w14:paraId="09618A59" w14:textId="77777777" w:rsidR="00E73AC2" w:rsidRDefault="00E73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355FA" w14:textId="77777777" w:rsidR="00E73AC2" w:rsidRDefault="00E73AC2">
      <w:pPr>
        <w:spacing w:after="0" w:line="240" w:lineRule="auto"/>
      </w:pPr>
      <w:r>
        <w:separator/>
      </w:r>
    </w:p>
  </w:footnote>
  <w:footnote w:type="continuationSeparator" w:id="0">
    <w:p w14:paraId="198A6C61" w14:textId="77777777" w:rsidR="00E73AC2" w:rsidRDefault="00E73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2826035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072D74" w14:textId="76B76E3E" w:rsidR="00E13C03" w:rsidRPr="00472985" w:rsidRDefault="002D274E" w:rsidP="00E13C0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472985">
          <w:rPr>
            <w:rFonts w:ascii="Times New Roman" w:hAnsi="Times New Roman" w:cs="Times New Roman"/>
            <w:sz w:val="24"/>
            <w:szCs w:val="24"/>
          </w:rPr>
          <w:t xml:space="preserve">GOALS OF SENTENCING </w:t>
        </w:r>
        <w:r w:rsidRPr="00472985">
          <w:rPr>
            <w:rFonts w:ascii="Times New Roman" w:hAnsi="Times New Roman" w:cs="Times New Roman"/>
            <w:sz w:val="24"/>
            <w:szCs w:val="24"/>
          </w:rPr>
          <w:tab/>
        </w:r>
        <w:r w:rsidRPr="00472985">
          <w:rPr>
            <w:rFonts w:ascii="Times New Roman" w:hAnsi="Times New Roman" w:cs="Times New Roman"/>
            <w:sz w:val="24"/>
            <w:szCs w:val="24"/>
          </w:rPr>
          <w:tab/>
        </w:r>
        <w:r w:rsidRPr="004729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729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729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3BC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729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7B89621" w14:textId="77777777" w:rsidR="00E13C03" w:rsidRDefault="00E13C0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D5A2B7" w14:textId="5DA614AD" w:rsidR="00E13C03" w:rsidRDefault="002D274E">
    <w:pPr>
      <w:pStyle w:val="Header"/>
    </w:pPr>
    <w:r w:rsidRPr="00E13C03">
      <w:rPr>
        <w:rFonts w:ascii="Times New Roman" w:hAnsi="Times New Roman" w:cs="Times New Roman"/>
        <w:sz w:val="24"/>
        <w:szCs w:val="24"/>
      </w:rPr>
      <w:t>Running head: GOALS OF SENTENCING</w:t>
    </w:r>
    <w:r>
      <w:tab/>
    </w:r>
    <w: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662217"/>
    <w:multiLevelType w:val="hybridMultilevel"/>
    <w:tmpl w:val="64EE7934"/>
    <w:lvl w:ilvl="0" w:tplc="A814A9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869DAC" w:tentative="1">
      <w:start w:val="1"/>
      <w:numFmt w:val="lowerLetter"/>
      <w:lvlText w:val="%2."/>
      <w:lvlJc w:val="left"/>
      <w:pPr>
        <w:ind w:left="1440" w:hanging="360"/>
      </w:pPr>
    </w:lvl>
    <w:lvl w:ilvl="2" w:tplc="55D41206" w:tentative="1">
      <w:start w:val="1"/>
      <w:numFmt w:val="lowerRoman"/>
      <w:lvlText w:val="%3."/>
      <w:lvlJc w:val="right"/>
      <w:pPr>
        <w:ind w:left="2160" w:hanging="180"/>
      </w:pPr>
    </w:lvl>
    <w:lvl w:ilvl="3" w:tplc="BCB0546C" w:tentative="1">
      <w:start w:val="1"/>
      <w:numFmt w:val="decimal"/>
      <w:lvlText w:val="%4."/>
      <w:lvlJc w:val="left"/>
      <w:pPr>
        <w:ind w:left="2880" w:hanging="360"/>
      </w:pPr>
    </w:lvl>
    <w:lvl w:ilvl="4" w:tplc="4A0295FA" w:tentative="1">
      <w:start w:val="1"/>
      <w:numFmt w:val="lowerLetter"/>
      <w:lvlText w:val="%5."/>
      <w:lvlJc w:val="left"/>
      <w:pPr>
        <w:ind w:left="3600" w:hanging="360"/>
      </w:pPr>
    </w:lvl>
    <w:lvl w:ilvl="5" w:tplc="27623FCA" w:tentative="1">
      <w:start w:val="1"/>
      <w:numFmt w:val="lowerRoman"/>
      <w:lvlText w:val="%6."/>
      <w:lvlJc w:val="right"/>
      <w:pPr>
        <w:ind w:left="4320" w:hanging="180"/>
      </w:pPr>
    </w:lvl>
    <w:lvl w:ilvl="6" w:tplc="AF82A1A4" w:tentative="1">
      <w:start w:val="1"/>
      <w:numFmt w:val="decimal"/>
      <w:lvlText w:val="%7."/>
      <w:lvlJc w:val="left"/>
      <w:pPr>
        <w:ind w:left="5040" w:hanging="360"/>
      </w:pPr>
    </w:lvl>
    <w:lvl w:ilvl="7" w:tplc="8738D53A" w:tentative="1">
      <w:start w:val="1"/>
      <w:numFmt w:val="lowerLetter"/>
      <w:lvlText w:val="%8."/>
      <w:lvlJc w:val="left"/>
      <w:pPr>
        <w:ind w:left="5760" w:hanging="360"/>
      </w:pPr>
    </w:lvl>
    <w:lvl w:ilvl="8" w:tplc="B89A8D2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559"/>
    <w:rsid w:val="0007316B"/>
    <w:rsid w:val="00102641"/>
    <w:rsid w:val="002D274E"/>
    <w:rsid w:val="00472985"/>
    <w:rsid w:val="00587AC7"/>
    <w:rsid w:val="00664DDC"/>
    <w:rsid w:val="00803BCF"/>
    <w:rsid w:val="00C05C50"/>
    <w:rsid w:val="00DB7559"/>
    <w:rsid w:val="00E13C03"/>
    <w:rsid w:val="00E73AC2"/>
    <w:rsid w:val="00FD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F93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559"/>
  </w:style>
  <w:style w:type="paragraph" w:styleId="Footer">
    <w:name w:val="footer"/>
    <w:basedOn w:val="Normal"/>
    <w:link w:val="FooterChar"/>
    <w:uiPriority w:val="99"/>
    <w:unhideWhenUsed/>
    <w:rsid w:val="00DB7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559"/>
  </w:style>
  <w:style w:type="paragraph" w:styleId="ListParagraph">
    <w:name w:val="List Paragraph"/>
    <w:basedOn w:val="Normal"/>
    <w:uiPriority w:val="34"/>
    <w:qFormat/>
    <w:rsid w:val="00DB75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559"/>
  </w:style>
  <w:style w:type="paragraph" w:styleId="Footer">
    <w:name w:val="footer"/>
    <w:basedOn w:val="Normal"/>
    <w:link w:val="FooterChar"/>
    <w:uiPriority w:val="99"/>
    <w:unhideWhenUsed/>
    <w:rsid w:val="00DB75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559"/>
  </w:style>
  <w:style w:type="paragraph" w:styleId="ListParagraph">
    <w:name w:val="List Paragraph"/>
    <w:basedOn w:val="Normal"/>
    <w:uiPriority w:val="34"/>
    <w:qFormat/>
    <w:rsid w:val="00DB75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2019-01-13T20:00:00Z</dcterms:created>
  <dcterms:modified xsi:type="dcterms:W3CDTF">2019-01-13T20:00:00Z</dcterms:modified>
</cp:coreProperties>
</file>